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</w:rPr>
      </w:pPr>
      <w:r>
        <w:rPr>
          <w:b/>
        </w:rPr>
        <w:t>TERMO DE RESPONSABILIDADE</w:t>
      </w:r>
    </w:p>
    <w:p>
      <w:pPr>
        <w:pStyle w:val="style94"/>
        <w:spacing w:lineRule="auto" w:line="360"/>
        <w:jc w:val="both"/>
        <w:rPr>
          <w:rFonts w:ascii="Calibri" w:cs="Calibri" w:hAnsi="Calibri"/>
          <w:sz w:val="22"/>
        </w:rPr>
      </w:pPr>
      <w:r>
        <w:rPr>
          <w:rStyle w:val="style87"/>
          <w:rFonts w:ascii="Calibri" w:cs="Calibri" w:hAnsi="Calibri"/>
          <w:b w:val="false"/>
          <w:sz w:val="22"/>
        </w:rPr>
        <w:t>Pelo presente instrumento particular</w:t>
      </w:r>
      <w:r>
        <w:rPr>
          <w:rFonts w:ascii="Calibri" w:cs="Calibri" w:hAnsi="Calibri"/>
          <w:sz w:val="22"/>
        </w:rPr>
        <w:t xml:space="preserve">, de um lado, o </w:t>
      </w:r>
      <w:r>
        <w:rPr>
          <w:rFonts w:ascii="Calibri" w:cs="Calibri" w:hAnsi="Calibri"/>
          <w:b/>
          <w:sz w:val="22"/>
        </w:rPr>
        <w:t>HOSPITAL DONA HELENA</w:t>
      </w:r>
      <w:r>
        <w:rPr>
          <w:rFonts w:ascii="Calibri" w:cs="Calibri" w:hAnsi="Calibri"/>
          <w:sz w:val="22"/>
        </w:rPr>
        <w:t>, inscrito no CNPJ sob o número 84.694.405/0001-67, com sede na Rua Blumenau, nº 123, Bairro Centro em Joinville/SC, doravante denominado "HOSPITAL", e de outro lado, e</w:t>
      </w:r>
      <w:r>
        <w:rPr>
          <w:rFonts w:ascii="Calibri" w:cs="Calibri" w:hAnsi="Calibri"/>
          <w:sz w:val="22"/>
          <w:lang w:val="en-US"/>
        </w:rPr>
        <w:t xml:space="preserve"> Joelma Henrique Burg</w:t>
      </w:r>
      <w:r>
        <w:rPr>
          <w:rFonts w:ascii="Calibri" w:cs="Calibri" w:hAnsi="Calibri"/>
          <w:sz w:val="22"/>
        </w:rPr>
        <w:t xml:space="preserve">, portadora do CPF </w:t>
      </w:r>
      <w:r>
        <w:rPr>
          <w:rFonts w:ascii="Calibri" w:cs="Calibri" w:hAnsi="Calibri"/>
          <w:sz w:val="22"/>
          <w:lang w:val="en-US"/>
        </w:rPr>
        <w:t xml:space="preserve">01510986979 </w:t>
      </w:r>
      <w:r>
        <w:rPr>
          <w:rFonts w:ascii="Calibri" w:cs="Calibri" w:hAnsi="Calibri"/>
          <w:sz w:val="22"/>
        </w:rPr>
        <w:t>atuante como doula, doravante denominada "DOULA", resolvem firmar o presente TERMO DE RESPONSABILIDADE, nos seguintes termos:</w:t>
      </w:r>
    </w:p>
    <w:p>
      <w:pPr>
        <w:pStyle w:val="style0"/>
        <w:spacing w:lineRule="auto" w:line="360"/>
        <w:jc w:val="both"/>
        <w:rPr>
          <w:b/>
        </w:rPr>
      </w:pPr>
      <w:r>
        <w:rPr>
          <w:b/>
        </w:rPr>
        <w:t>1. OBJETO</w:t>
      </w:r>
    </w:p>
    <w:p>
      <w:pPr>
        <w:pStyle w:val="style94"/>
        <w:spacing w:lineRule="auto" w:line="360"/>
        <w:jc w:val="both"/>
        <w:rPr>
          <w:rFonts w:ascii="Calibri" w:cs="Calibri" w:hAnsi="Calibri"/>
          <w:sz w:val="22"/>
        </w:rPr>
      </w:pPr>
      <w:r>
        <w:rPr>
          <w:rFonts w:ascii="Calibri" w:cs="Calibri" w:hAnsi="Calibri"/>
          <w:b/>
          <w:sz w:val="22"/>
        </w:rPr>
        <w:t>1.1.</w:t>
      </w:r>
      <w:r>
        <w:rPr>
          <w:rFonts w:ascii="Calibri" w:cs="Calibri" w:hAnsi="Calibri"/>
          <w:sz w:val="22"/>
        </w:rPr>
        <w:t xml:space="preserve"> O presente Termo tem por objetivo estabelecer as responsabilidades e limites da atuação da DOULA dentro das dependências do HOSPITAL, garantindo a segurança e o bem-estar da parturiente e do recém-nascido.</w:t>
      </w:r>
    </w:p>
    <w:p>
      <w:pPr>
        <w:pStyle w:val="style0"/>
        <w:spacing w:lineRule="auto" w:line="360"/>
        <w:jc w:val="both"/>
        <w:rPr>
          <w:b/>
        </w:rPr>
      </w:pPr>
      <w:r>
        <w:rPr>
          <w:b/>
        </w:rPr>
        <w:t>2. RESPONSABILIDADES DA DOULA</w:t>
      </w:r>
    </w:p>
    <w:p>
      <w:pPr>
        <w:pStyle w:val="style0"/>
        <w:spacing w:lineRule="auto" w:line="360"/>
        <w:jc w:val="both"/>
        <w:rPr/>
      </w:pPr>
      <w:r>
        <w:rPr>
          <w:b/>
        </w:rPr>
        <w:t xml:space="preserve">2.1. </w:t>
      </w:r>
      <w:r>
        <w:t>A DOULA atuará exclusivamente no suporte emocional e físico à parturiente, não desempenhando qualquer função de caráter médico ou clínico, tais como: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/>
      </w:pPr>
      <w:r>
        <w:t>Realização de exames ou procedimentos clínicos;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/>
      </w:pPr>
      <w:r>
        <w:t>Administração de medicamentos;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/>
      </w:pPr>
      <w:r>
        <w:t>Intervenções diretas na evolução do trabalho de parto.</w:t>
      </w:r>
    </w:p>
    <w:p>
      <w:pPr>
        <w:pStyle w:val="style0"/>
        <w:spacing w:lineRule="auto" w:line="360"/>
        <w:jc w:val="both"/>
        <w:rPr/>
      </w:pPr>
      <w:r>
        <w:rPr>
          <w:b/>
        </w:rPr>
        <w:t>2.2.</w:t>
      </w:r>
      <w:r>
        <w:t xml:space="preserve"> </w:t>
      </w:r>
      <w:r>
        <w:t>A DOULA deve respeitar as normas e protocolos do HOSPITAL, bem como as orientações da equipe médica e de enfermagem.</w:t>
      </w:r>
    </w:p>
    <w:p>
      <w:pPr>
        <w:pStyle w:val="style0"/>
        <w:spacing w:lineRule="auto" w:line="360"/>
        <w:jc w:val="both"/>
        <w:rPr/>
      </w:pPr>
      <w:r>
        <w:rPr>
          <w:b/>
        </w:rPr>
        <w:t>2.3.</w:t>
      </w:r>
      <w:r>
        <w:t xml:space="preserve"> A DOULA declara estar ciente de que sua atuação não substitui o trabalho dos profissionais de saúde e que deve atuar de forma colaborativa com a equipe hospitalar.</w:t>
      </w:r>
    </w:p>
    <w:p>
      <w:pPr>
        <w:pStyle w:val="style0"/>
        <w:spacing w:lineRule="auto" w:line="360"/>
        <w:jc w:val="both"/>
        <w:rPr/>
      </w:pPr>
      <w:r>
        <w:rPr>
          <w:b/>
        </w:rPr>
        <w:t>3.</w:t>
      </w:r>
      <w:r>
        <w:t xml:space="preserve"> </w:t>
      </w:r>
      <w:r>
        <w:rPr>
          <w:b/>
        </w:rPr>
        <w:t>RESPONSABILIDADES DO HOSPITAL</w:t>
      </w:r>
      <w:r>
        <w:t xml:space="preserve"> </w:t>
      </w:r>
    </w:p>
    <w:p>
      <w:pPr>
        <w:pStyle w:val="style0"/>
        <w:spacing w:lineRule="auto" w:line="360"/>
        <w:jc w:val="both"/>
        <w:rPr/>
      </w:pPr>
      <w:r>
        <w:rPr>
          <w:b/>
        </w:rPr>
        <w:t>3.1.</w:t>
      </w:r>
      <w:r>
        <w:t xml:space="preserve"> O HOSPITAL permitirá o acesso da DOULA às dependências hospitalares para acompanhar a parturiente, respeitando as normas institucionais e as diretrizes estabelecidas.</w:t>
      </w:r>
    </w:p>
    <w:p>
      <w:pPr>
        <w:pStyle w:val="style0"/>
        <w:spacing w:lineRule="auto" w:line="360"/>
        <w:jc w:val="both"/>
        <w:rPr/>
      </w:pPr>
      <w:r>
        <w:rPr>
          <w:b/>
        </w:rPr>
        <w:t>3.2.</w:t>
      </w:r>
      <w:r>
        <w:t xml:space="preserve"> O HOSPITAL não se responsabiliza por qualquer ato da DOULA que ultrapasse suas funções estabelecidas neste termo.</w:t>
      </w:r>
    </w:p>
    <w:p>
      <w:pPr>
        <w:pStyle w:val="style0"/>
        <w:spacing w:lineRule="auto" w:line="360"/>
        <w:jc w:val="both"/>
        <w:rPr/>
      </w:pPr>
      <w:r>
        <w:rPr>
          <w:b/>
        </w:rPr>
        <w:t>4.</w:t>
      </w:r>
      <w:r>
        <w:t xml:space="preserve"> </w:t>
      </w:r>
      <w:r>
        <w:rPr>
          <w:b/>
        </w:rPr>
        <w:t>RISCOS E ISENÇÃO DE RESPONSABILIDADE</w:t>
      </w:r>
    </w:p>
    <w:p>
      <w:pPr>
        <w:pStyle w:val="style0"/>
        <w:spacing w:lineRule="auto" w:line="360"/>
        <w:jc w:val="both"/>
        <w:rPr/>
      </w:pPr>
      <w:r>
        <w:rPr>
          <w:b/>
        </w:rPr>
        <w:t>4.1.</w:t>
      </w:r>
      <w:r>
        <w:t xml:space="preserve"> A DOULA declara que assume plena responsabilidade por seus atos dentro do HOSPITAL, isentando a instituição</w:t>
      </w:r>
      <w:r>
        <w:t>, equipe médica e equipe de enfermagem</w:t>
      </w:r>
      <w:r>
        <w:t xml:space="preserve"> de qualquer responsabilidade por eventuais danos causados a terceiros decorrentes de sua atuação.</w:t>
      </w:r>
    </w:p>
    <w:p>
      <w:pPr>
        <w:pStyle w:val="style0"/>
        <w:spacing w:lineRule="auto" w:line="360"/>
        <w:jc w:val="both"/>
        <w:rPr/>
      </w:pPr>
      <w:r>
        <w:rPr>
          <w:b/>
        </w:rPr>
        <w:t>4.2.</w:t>
      </w:r>
      <w:r>
        <w:t xml:space="preserve"> O HOSPITAL se reserva o direito de restringir ou impedir a permanência da DOULA em caso de </w:t>
      </w:r>
      <w:r>
        <w:t>descumprimento das normas internas ou comprometimento da segurança da parturiente e do recém-nascido.</w:t>
      </w:r>
    </w:p>
    <w:p>
      <w:pPr>
        <w:pStyle w:val="style0"/>
        <w:spacing w:lineRule="auto" w:line="360"/>
        <w:jc w:val="both"/>
        <w:rPr>
          <w:b/>
        </w:rPr>
      </w:pPr>
      <w:r>
        <w:rPr>
          <w:b/>
        </w:rPr>
        <w:t>5.</w:t>
      </w:r>
      <w:r>
        <w:t xml:space="preserve"> </w:t>
      </w:r>
      <w:r>
        <w:rPr>
          <w:b/>
        </w:rPr>
        <w:t>FUNÇÕES PERMIIDAS E NÃO PERMITIDAS À DOULA</w:t>
      </w:r>
    </w:p>
    <w:p>
      <w:pPr>
        <w:pStyle w:val="style0"/>
        <w:spacing w:lineRule="auto" w:line="360"/>
        <w:jc w:val="both"/>
        <w:rPr/>
      </w:pPr>
      <w:r>
        <w:rPr>
          <w:b/>
        </w:rPr>
        <w:t>5.1.</w:t>
      </w:r>
      <w:r>
        <w:t xml:space="preserve"> Funções permitidas de serem exercidas pela Doula</w:t>
      </w:r>
    </w:p>
    <w:p>
      <w:pPr>
        <w:pStyle w:val="style179"/>
        <w:numPr>
          <w:ilvl w:val="0"/>
          <w:numId w:val="2"/>
        </w:numPr>
        <w:spacing w:lineRule="auto" w:line="360"/>
        <w:jc w:val="both"/>
        <w:rPr/>
      </w:pPr>
      <w:r>
        <w:t>Oferecer suporte contínuo por meio de apoio emocional e físico à gestante durante todo o trabalho de parto e parto;</w:t>
      </w:r>
    </w:p>
    <w:p>
      <w:pPr>
        <w:pStyle w:val="style179"/>
        <w:numPr>
          <w:ilvl w:val="0"/>
          <w:numId w:val="2"/>
        </w:numPr>
        <w:spacing w:lineRule="auto" w:line="360"/>
        <w:jc w:val="both"/>
        <w:rPr/>
      </w:pPr>
      <w:r>
        <w:t>Permanecer junto à gestante, durante o auxílio da equipe técnica de enfermagem à pessoa grávida, para assumir posição que mais lhe agrade durante o trabalho de parto e parto, conforme liberação médica;</w:t>
      </w:r>
    </w:p>
    <w:p>
      <w:pPr>
        <w:pStyle w:val="style179"/>
        <w:numPr>
          <w:ilvl w:val="0"/>
          <w:numId w:val="2"/>
        </w:numPr>
        <w:spacing w:lineRule="auto" w:line="360"/>
        <w:jc w:val="both"/>
        <w:rPr/>
      </w:pPr>
      <w:r>
        <w:t>Apoiar a gestante em qualquer opção decidida por ela referente ao método não farmacológico e farmacológico para alívio da dor;</w:t>
      </w:r>
    </w:p>
    <w:p>
      <w:pPr>
        <w:pStyle w:val="style179"/>
        <w:numPr>
          <w:ilvl w:val="0"/>
          <w:numId w:val="2"/>
        </w:numPr>
        <w:spacing w:lineRule="auto" w:line="360"/>
        <w:jc w:val="both"/>
        <w:rPr/>
      </w:pPr>
      <w:r>
        <w:t>Favorecer a manutenção de um ambiente tranquilo e acolhedor, com som em volume baixo e privacidade;</w:t>
      </w:r>
    </w:p>
    <w:p>
      <w:pPr>
        <w:pStyle w:val="style179"/>
        <w:numPr>
          <w:ilvl w:val="0"/>
          <w:numId w:val="2"/>
        </w:numPr>
        <w:spacing w:lineRule="auto" w:line="360"/>
        <w:jc w:val="both"/>
        <w:rPr/>
      </w:pPr>
      <w:r>
        <w:t xml:space="preserve">Auxiliar a gestante a utilizar técnicas </w:t>
      </w:r>
      <w:r>
        <w:t>de respiração, relaxamento e massagens;</w:t>
      </w:r>
    </w:p>
    <w:p>
      <w:pPr>
        <w:pStyle w:val="style179"/>
        <w:numPr>
          <w:ilvl w:val="0"/>
          <w:numId w:val="2"/>
        </w:numPr>
        <w:spacing w:lineRule="auto" w:line="360"/>
        <w:jc w:val="both"/>
        <w:rPr/>
      </w:pPr>
      <w:r>
        <w:t>Incentivar a presença e participação do marido ou acompanhante durante todo o processo;</w:t>
      </w:r>
    </w:p>
    <w:p>
      <w:pPr>
        <w:pStyle w:val="style179"/>
        <w:numPr>
          <w:ilvl w:val="0"/>
          <w:numId w:val="2"/>
        </w:numPr>
        <w:spacing w:lineRule="auto" w:line="360"/>
        <w:jc w:val="both"/>
        <w:rPr/>
      </w:pPr>
      <w:r>
        <w:t>Acompanhar a puérpera na deambulação, se liberado pela equipe médica.</w:t>
      </w:r>
    </w:p>
    <w:p>
      <w:pPr>
        <w:pStyle w:val="style0"/>
        <w:spacing w:lineRule="auto" w:line="360"/>
        <w:jc w:val="both"/>
        <w:rPr/>
      </w:pPr>
      <w:r>
        <w:rPr>
          <w:b/>
        </w:rPr>
        <w:t>5.2.</w:t>
      </w:r>
      <w:r>
        <w:t xml:space="preserve"> Funções NÃO permitidas à DOULA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/>
      </w:pPr>
      <w:r>
        <w:t>Orientar condutas clínicas relativas à condução do trabalho de parto;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/>
      </w:pPr>
      <w:r>
        <w:t>Interferir ou questionar condutas médicas ou da equipe de enfermagem, ou induzir a paciente a não aceitar durante o atendimento, fornecendo orientação diferente da equipe de saúde;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/>
      </w:pPr>
      <w:r>
        <w:t>Utilizar ou manusear equipamentos médicos, cirúrgicos ou de monitoramento, independentemente da sua formação profissional (ex: esfigmomanômetro, estetoscópio, monitor cardíaco em caso de cesárea ou na SRPA, sonar, cardiotocógrafo, etc);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/>
      </w:pPr>
      <w:r>
        <w:t>Solicitar a ministração de medicamento ou analgesia;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/>
      </w:pPr>
      <w:r>
        <w:t>Ministrar medicamentos, quaisquer que sejam, durante o período de internação hospitalar;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/>
      </w:pPr>
      <w:r>
        <w:t>Permanecer no Centro Obstétrico em caso de intercorrência médica grave, quando solicitado verbalmente pelo médico assistente a se retirar;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/>
      </w:pPr>
      <w:r>
        <w:t>Transmitir informação aos usuários sobre o diagnóstico e tratamento que não tenha sido ainda informado pela equipe assistencial, podendo esclarecer os diagnósticos e condutas que já foram expostos à paciente para o benefício dela;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/>
      </w:pPr>
      <w:r>
        <w:t>Na SRPA, retirar o recém-nascido do berço, ou tirá-lo da mãe, bem como colocar o recém-nascido para mamar;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/>
      </w:pPr>
      <w:r>
        <w:t>Entreter-se com outras atividades que não as de sua responsabilidade, bem como circular pela unidade sem atribuição definida;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/>
      </w:pPr>
      <w:r>
        <w:t>Manipular ou solicitar acesso ao prontuário médico;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/>
      </w:pPr>
      <w:r>
        <w:t>Tratar de interesse particular dentro das dependências da instituição;</w:t>
      </w:r>
    </w:p>
    <w:p>
      <w:pPr>
        <w:pStyle w:val="style179"/>
        <w:numPr>
          <w:ilvl w:val="0"/>
          <w:numId w:val="3"/>
        </w:numPr>
        <w:spacing w:lineRule="auto" w:line="360"/>
        <w:jc w:val="both"/>
        <w:rPr/>
      </w:pPr>
      <w:r>
        <w:t>Intermediar o plano de parto em conjunto com a equipe</w:t>
      </w:r>
      <w:r>
        <w:t xml:space="preserve"> hospitalar.</w:t>
      </w:r>
    </w:p>
    <w:p>
      <w:pPr>
        <w:pStyle w:val="style0"/>
        <w:spacing w:lineRule="auto" w:line="360"/>
        <w:jc w:val="both"/>
        <w:rPr>
          <w:b/>
        </w:rPr>
      </w:pPr>
      <w:r>
        <w:rPr>
          <w:b/>
        </w:rPr>
        <w:t>6. MEDIDAS EM CASO DE DESCUMPRIMENTO</w:t>
      </w:r>
    </w:p>
    <w:p>
      <w:pPr>
        <w:pStyle w:val="style0"/>
        <w:spacing w:lineRule="auto" w:line="360"/>
        <w:jc w:val="both"/>
        <w:rPr/>
      </w:pPr>
      <w:r>
        <w:rPr>
          <w:b/>
        </w:rPr>
        <w:t>6.1.</w:t>
      </w:r>
      <w:r>
        <w:t xml:space="preserve"> </w:t>
      </w:r>
      <w:r>
        <w:t>Diante de notificações/ ocorrências/eventos  descritos pela equipe médica ou equipe de enfermagem do CEO ocorrerá avaliação das autoridades competentes (coordenação de enfermagem, coordenação médica, responsável técnica do CEO) e se entendido e/ou evidenciado descumprimento das funções permitidas e não permitidas à doula, sujeitará o infrator às seguintes penalidades:</w:t>
      </w:r>
    </w:p>
    <w:p>
      <w:pPr>
        <w:pStyle w:val="style179"/>
        <w:numPr>
          <w:ilvl w:val="0"/>
          <w:numId w:val="4"/>
        </w:numPr>
        <w:spacing w:lineRule="auto" w:line="360"/>
        <w:jc w:val="both"/>
        <w:rPr/>
      </w:pPr>
      <w:r>
        <w:rPr>
          <w:shd w:val="clear" w:color="auto" w:fill="ffffff"/>
        </w:rPr>
        <w:t>Advertência verbal registrado no cadastro pessoal da doula</w:t>
      </w:r>
    </w:p>
    <w:p>
      <w:pPr>
        <w:pStyle w:val="style179"/>
        <w:numPr>
          <w:ilvl w:val="0"/>
          <w:numId w:val="4"/>
        </w:numPr>
        <w:spacing w:lineRule="auto" w:line="360"/>
        <w:jc w:val="both"/>
        <w:rPr/>
      </w:pPr>
      <w:r>
        <w:rPr>
          <w:shd w:val="clear" w:color="auto" w:fill="ffffff"/>
        </w:rPr>
        <w:t>Advertência por escrito registrado no cadastro pessoal da doula</w:t>
      </w:r>
    </w:p>
    <w:p>
      <w:pPr>
        <w:pStyle w:val="style179"/>
        <w:numPr>
          <w:ilvl w:val="0"/>
          <w:numId w:val="4"/>
        </w:numPr>
        <w:spacing w:lineRule="auto" w:line="360"/>
        <w:jc w:val="both"/>
        <w:rPr/>
      </w:pPr>
      <w:r>
        <w:rPr>
          <w:shd w:val="clear" w:color="auto" w:fill="ffffff"/>
        </w:rPr>
        <w:t>Suspensão e descredenciamento da doula neste hospital registrado no cadastro pessoal da doula.</w:t>
      </w:r>
    </w:p>
    <w:p>
      <w:pPr>
        <w:pStyle w:val="style0"/>
        <w:spacing w:lineRule="auto" w:line="360"/>
        <w:jc w:val="both"/>
        <w:rPr/>
      </w:pPr>
      <w:r>
        <w:rPr>
          <w:b/>
        </w:rPr>
        <w:t>7</w:t>
      </w:r>
      <w:r>
        <w:rPr>
          <w:b/>
        </w:rPr>
        <w:t>.</w:t>
      </w:r>
      <w:r>
        <w:t xml:space="preserve"> </w:t>
      </w:r>
      <w:r>
        <w:rPr>
          <w:b/>
        </w:rPr>
        <w:t>VIGÊNCIA</w:t>
      </w:r>
    </w:p>
    <w:p>
      <w:pPr>
        <w:pStyle w:val="style0"/>
        <w:spacing w:lineRule="auto" w:line="360"/>
        <w:jc w:val="both"/>
        <w:rPr/>
      </w:pPr>
      <w:r>
        <w:rPr>
          <w:b/>
        </w:rPr>
        <w:t>7</w:t>
      </w:r>
      <w:r>
        <w:rPr>
          <w:b/>
        </w:rPr>
        <w:t>.1.</w:t>
      </w:r>
      <w:r>
        <w:t xml:space="preserve"> Este termo tem validade enquanto a DOULA estiver acompanhando a p</w:t>
      </w:r>
      <w:r>
        <w:t>a</w:t>
      </w:r>
      <w:r>
        <w:t>rturinte nas dependências do HOSPITAL.</w:t>
      </w:r>
    </w:p>
    <w:p>
      <w:pPr>
        <w:pStyle w:val="style0"/>
        <w:spacing w:lineRule="auto" w:line="360"/>
        <w:jc w:val="both"/>
        <w:rPr/>
      </w:pPr>
      <w:r>
        <w:rPr>
          <w:b/>
        </w:rPr>
        <w:t>8</w:t>
      </w:r>
      <w:r>
        <w:rPr>
          <w:b/>
        </w:rPr>
        <w:t>. AUSÊNCIA DE VÍNULO EMPREGATÍCIO</w:t>
      </w:r>
      <w:r>
        <w:t xml:space="preserve"> </w:t>
      </w:r>
    </w:p>
    <w:p>
      <w:pPr>
        <w:pStyle w:val="style94"/>
        <w:spacing w:lineRule="auto" w:line="360"/>
        <w:jc w:val="both"/>
        <w:rPr>
          <w:rFonts w:ascii="Calibri" w:cs="宋体" w:eastAsia="Calibri" w:hAnsi="Calibri"/>
          <w:sz w:val="22"/>
          <w:szCs w:val="22"/>
          <w:lang w:eastAsia="en-US"/>
        </w:rPr>
      </w:pPr>
      <w:r>
        <w:rPr>
          <w:rFonts w:ascii="Calibri" w:cs="宋体" w:eastAsia="Calibri" w:hAnsi="Calibri"/>
          <w:b/>
          <w:sz w:val="22"/>
          <w:szCs w:val="22"/>
          <w:lang w:eastAsia="en-US"/>
        </w:rPr>
        <w:t>8</w:t>
      </w:r>
      <w:r>
        <w:rPr>
          <w:rFonts w:ascii="Calibri" w:cs="宋体" w:eastAsia="Calibri" w:hAnsi="Calibri"/>
          <w:b/>
          <w:sz w:val="22"/>
          <w:szCs w:val="22"/>
          <w:lang w:eastAsia="en-US"/>
        </w:rPr>
        <w:t>.1.</w:t>
      </w:r>
      <w:r>
        <w:rPr>
          <w:rFonts w:ascii="Calibri" w:cs="宋体" w:eastAsia="Calibri" w:hAnsi="Calibri"/>
          <w:sz w:val="22"/>
          <w:szCs w:val="22"/>
          <w:lang w:eastAsia="en-US"/>
        </w:rPr>
        <w:t xml:space="preserve"> O presente Termo não configura qualquer vínculo empregatício entre a DOULA e o HOSPITAL, não havendo subordinação, habitualidade, exclusividade ou qualquer outro elemento que caracterize relação de emprego.</w:t>
      </w:r>
    </w:p>
    <w:p>
      <w:pPr>
        <w:pStyle w:val="style94"/>
        <w:spacing w:lineRule="auto" w:line="360"/>
        <w:jc w:val="both"/>
        <w:rPr>
          <w:rFonts w:ascii="Calibri" w:cs="宋体" w:eastAsia="Calibri" w:hAnsi="Calibri"/>
          <w:sz w:val="22"/>
          <w:szCs w:val="22"/>
          <w:lang w:eastAsia="en-US"/>
        </w:rPr>
      </w:pPr>
      <w:r>
        <w:rPr>
          <w:rFonts w:ascii="Calibri" w:cs="宋体" w:eastAsia="Calibri" w:hAnsi="Calibri"/>
          <w:b/>
          <w:sz w:val="22"/>
          <w:szCs w:val="22"/>
          <w:lang w:eastAsia="en-US"/>
        </w:rPr>
        <w:t>9</w:t>
      </w:r>
      <w:r>
        <w:rPr>
          <w:rFonts w:ascii="Calibri" w:cs="宋体" w:eastAsia="Calibri" w:hAnsi="Calibri"/>
          <w:b/>
          <w:sz w:val="22"/>
          <w:szCs w:val="22"/>
          <w:lang w:eastAsia="en-US"/>
        </w:rPr>
        <w:t>.</w:t>
      </w:r>
      <w:r>
        <w:rPr>
          <w:rFonts w:ascii="Calibri" w:cs="宋体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cs="宋体" w:eastAsia="Calibri" w:hAnsi="Calibri"/>
          <w:b/>
          <w:sz w:val="22"/>
          <w:szCs w:val="22"/>
          <w:lang w:eastAsia="en-US"/>
        </w:rPr>
        <w:t>DISPOSIÇÕES GERAIS</w:t>
      </w:r>
    </w:p>
    <w:p>
      <w:pPr>
        <w:pStyle w:val="style94"/>
        <w:rPr/>
      </w:pPr>
      <w:r>
        <w:rPr>
          <w:rFonts w:ascii="Calibri" w:cs="宋体" w:eastAsia="Calibri" w:hAnsi="Calibri"/>
          <w:b/>
          <w:sz w:val="22"/>
          <w:szCs w:val="22"/>
          <w:lang w:eastAsia="en-US"/>
        </w:rPr>
        <w:t>9</w:t>
      </w:r>
      <w:r>
        <w:rPr>
          <w:rFonts w:ascii="Calibri" w:cs="宋体" w:eastAsia="Calibri" w:hAnsi="Calibri"/>
          <w:b/>
          <w:sz w:val="22"/>
          <w:szCs w:val="22"/>
          <w:lang w:eastAsia="en-US"/>
        </w:rPr>
        <w:t>.1.</w:t>
      </w:r>
      <w:r>
        <w:rPr>
          <w:rFonts w:ascii="Calibri" w:cs="宋体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cs="Calibri" w:hAnsi="Calibri"/>
          <w:sz w:val="22"/>
        </w:rPr>
        <w:t>Este Termo será assinado em duas vias de igual teor e forma, ficando uma via com cada parte.</w:t>
      </w:r>
    </w:p>
    <w:p>
      <w:pPr>
        <w:pStyle w:val="style0"/>
        <w:spacing w:lineRule="auto" w:line="360"/>
        <w:jc w:val="center"/>
        <w:rPr>
          <w:rFonts w:ascii="Verdana" w:cs="Arial" w:hAnsi="Verdana"/>
          <w:b/>
          <w:sz w:val="16"/>
        </w:rPr>
      </w:pPr>
    </w:p>
    <w:p>
      <w:pPr>
        <w:pStyle w:val="style0"/>
        <w:spacing w:lineRule="auto" w:line="360"/>
        <w:jc w:val="center"/>
        <w:rPr>
          <w:rFonts w:ascii="Verdana" w:cs="Arial" w:hAnsi="Verdana"/>
          <w:b/>
          <w:sz w:val="16"/>
        </w:rPr>
      </w:pPr>
    </w:p>
    <w:p>
      <w:pPr>
        <w:pStyle w:val="style0"/>
        <w:spacing w:lineRule="auto" w:line="360"/>
        <w:jc w:val="center"/>
        <w:rPr>
          <w:rFonts w:ascii="Verdana" w:cs="Arial" w:hAnsi="Verdana"/>
          <w:b/>
          <w:sz w:val="16"/>
        </w:rPr>
      </w:pPr>
    </w:p>
    <w:p>
      <w:pPr>
        <w:pStyle w:val="style0"/>
        <w:spacing w:lineRule="auto" w:line="360"/>
        <w:jc w:val="center"/>
        <w:rPr>
          <w:rFonts w:ascii="Verdana" w:cs="Arial" w:hAnsi="Verdana"/>
          <w:b/>
          <w:sz w:val="16"/>
        </w:rPr>
      </w:pPr>
      <w:r>
        <w:rPr>
          <w:rFonts w:ascii="Verdana" w:cs="Arial" w:hAnsi="Verdana"/>
          <w:b/>
          <w:sz w:val="16"/>
        </w:rPr>
        <w:t>_______________________________________________________________</w:t>
      </w:r>
    </w:p>
    <w:p>
      <w:pPr>
        <w:pStyle w:val="style0"/>
        <w:spacing w:lineRule="auto" w:line="360"/>
        <w:jc w:val="center"/>
        <w:rPr>
          <w:rFonts w:ascii="Verdana" w:cs="Arial" w:hAnsi="Verdana"/>
          <w:b/>
          <w:sz w:val="16"/>
        </w:rPr>
      </w:pPr>
      <w:r>
        <w:rPr>
          <w:rFonts w:ascii="Verdana" w:cs="Arial" w:hAnsi="Verdana"/>
          <w:b/>
          <w:sz w:val="16"/>
        </w:rPr>
        <w:t>ASSOCIAÇÃO BENEFICENTE EVANGÉLICA DE JOINVILLE</w:t>
      </w:r>
    </w:p>
    <w:p>
      <w:pPr>
        <w:pStyle w:val="style0"/>
        <w:spacing w:lineRule="auto" w:line="360"/>
        <w:jc w:val="center"/>
        <w:rPr>
          <w:rFonts w:ascii="Verdana" w:cs="Arial" w:hAnsi="Verdana"/>
          <w:sz w:val="16"/>
        </w:rPr>
      </w:pPr>
      <w:r>
        <w:rPr>
          <w:rFonts w:ascii="Verdana" w:cs="Arial" w:hAnsi="Verdana"/>
          <w:sz w:val="16"/>
        </w:rPr>
        <w:t>HOSPITAL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rPr>
          <w:lang w:val="en-US"/>
        </w:rPr>
        <w:t xml:space="preserve">Joelma Henrique Burg </w:t>
      </w:r>
    </w:p>
    <w:p>
      <w:pPr>
        <w:pStyle w:val="style0"/>
        <w:jc w:val="center"/>
        <w:rPr/>
      </w:pPr>
      <w:r>
        <w:t>DOULA</w:t>
      </w:r>
    </w:p>
    <w:sectPr>
      <w:headerReference w:type="default" r:id="rId2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pBdr>
        <w:left w:val="none" w:sz="0" w:space="0" w:color="000000"/>
        <w:right w:val="none" w:sz="0" w:space="0" w:color="000000"/>
        <w:top w:val="none" w:sz="0" w:space="0" w:color="000000"/>
        <w:bottom w:val="single" w:sz="8" w:space="7" w:color="000000"/>
      </w:pBdr>
      <w:jc w:val="right"/>
      <w:rPr/>
    </w:pPr>
    <w:r>
      <w:rPr>
        <w:noProof/>
        <w:lang w:eastAsia="pt-BR"/>
      </w:rPr>
      <w:drawing>
        <wp:anchor distT="0" distB="0" distL="114300" distR="114300" simplePos="false" relativeHeight="2" behindDoc="false" locked="false" layoutInCell="true" allowOverlap="true">
          <wp:simplePos x="0" y="0"/>
          <wp:positionH relativeFrom="margin">
            <wp:posOffset>-495300</wp:posOffset>
          </wp:positionH>
          <wp:positionV relativeFrom="margin">
            <wp:posOffset>-723900</wp:posOffset>
          </wp:positionV>
          <wp:extent cx="1295400" cy="581025"/>
          <wp:effectExtent l="0" t="0" r="0" b="9525"/>
          <wp:wrapSquare wrapText="bothSides"/>
          <wp:docPr id="4097" name="Imagem 1" descr="Logo Hospital 2020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295400" cy="581025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cs="Cambria" w:hAnsi="Cambria"/>
        <w:i/>
        <w:iCs/>
      </w:rPr>
      <w:t>Jurídico</w:t>
    </w:r>
    <w:r>
      <w:rPr>
        <w:rFonts w:ascii="Cambria" w:cs="Cambria" w:eastAsia="Calibri" w:hAnsi="Cambria"/>
        <w:i/>
        <w:iCs/>
      </w:rPr>
      <w:t xml:space="preserve"> </w:t>
    </w:r>
    <w:r>
      <w:rPr>
        <w:rFonts w:ascii="Cambria" w:cs="Cambria" w:hAnsi="Cambria"/>
        <w:i/>
        <w:iCs/>
      </w:rPr>
      <w:t>Interno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F4E255A"/>
    <w:lvl w:ilvl="0" w:tplc="4BF4659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3EB866E4"/>
    <w:lvl w:ilvl="0" w:tplc="CE10C23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F6C0BD5C"/>
    <w:lvl w:ilvl="0" w:tplc="0ADCF8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3312C890"/>
    <w:lvl w:ilvl="0" w:tplc="DF72A5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pt-B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205">
    <w:name w:val="Light List Accent 3"/>
    <w:basedOn w:val="style105"/>
    <w:next w:val="style205"/>
    <w:uiPriority w:val="61"/>
    <w:pPr>
      <w:spacing w:after="0" w:lineRule="auto" w:line="240"/>
    </w:pPr>
    <w:rPr>
      <w:rFonts w:eastAsia="宋体"/>
      <w:lang w:eastAsia="pt-B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a5a5a5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pPr/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cPr>
      <w:tcBorders/>
    </w:tcPr>
  </w:style>
  <w:style w:type="paragraph" w:styleId="style31">
    <w:name w:val="header"/>
    <w:basedOn w:val="style0"/>
    <w:next w:val="style31"/>
    <w:link w:val="style4097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Cabeçalho Char"/>
    <w:basedOn w:val="style65"/>
    <w:next w:val="style4097"/>
    <w:link w:val="style31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Rodapé Char"/>
    <w:basedOn w:val="style65"/>
    <w:next w:val="style4098"/>
    <w:link w:val="style32"/>
    <w:uiPriority w:val="99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4AA1B-4C02-4BE8-9EE4-86C63B96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825</Words>
  <Pages>4</Pages>
  <Characters>4885</Characters>
  <Application>WPS Office</Application>
  <DocSecurity>0</DocSecurity>
  <Paragraphs>62</Paragraphs>
  <ScaleCrop>false</ScaleCrop>
  <LinksUpToDate>false</LinksUpToDate>
  <CharactersWithSpaces>5658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2025-04-14T12:51:00Z</dcterms:created>
  <dc:creator>Juridico3</dc:creator>
  <lastModifiedBy>M2101K7BG</lastModifiedBy>
  <dcterms:modified xsi:type="dcterms:W3CDTF">2025-04-22T11:33:45Z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e46c0c2f36174ba39fd52333e2e5ebd4</vt:lpwstr>
  </property>
</Properties>
</file>